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0D" w:rsidRDefault="00FF470D" w:rsidP="00FF4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0D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B007CB" w:rsidRDefault="00FF470D" w:rsidP="00FF4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0D">
        <w:rPr>
          <w:rFonts w:ascii="Times New Roman" w:hAnsi="Times New Roman" w:cs="Times New Roman"/>
          <w:b/>
          <w:sz w:val="28"/>
          <w:szCs w:val="28"/>
        </w:rPr>
        <w:t>по устранению несоответствий, выявленных в ходе проведения независимой оценке качества оказания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470D" w:rsidRDefault="00FF470D" w:rsidP="00FF4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33"/>
        <w:gridCol w:w="2483"/>
        <w:gridCol w:w="2331"/>
      </w:tblGrid>
      <w:tr w:rsidR="00FF470D" w:rsidTr="00FF470D">
        <w:tc>
          <w:tcPr>
            <w:tcW w:w="498" w:type="dxa"/>
          </w:tcPr>
          <w:p w:rsidR="00FF470D" w:rsidRDefault="00FF470D" w:rsidP="00FF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3" w:type="dxa"/>
          </w:tcPr>
          <w:p w:rsidR="00FF470D" w:rsidRDefault="00FF470D" w:rsidP="00FF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нарушения</w:t>
            </w:r>
          </w:p>
        </w:tc>
        <w:tc>
          <w:tcPr>
            <w:tcW w:w="2483" w:type="dxa"/>
          </w:tcPr>
          <w:p w:rsidR="00FF470D" w:rsidRDefault="00FF470D" w:rsidP="00FF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устранения</w:t>
            </w:r>
          </w:p>
        </w:tc>
        <w:tc>
          <w:tcPr>
            <w:tcW w:w="2331" w:type="dxa"/>
          </w:tcPr>
          <w:p w:rsidR="00FF470D" w:rsidRDefault="00FF470D" w:rsidP="00FF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F470D" w:rsidTr="00FF470D">
        <w:tc>
          <w:tcPr>
            <w:tcW w:w="498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Открыть буфет с доступными</w:t>
            </w:r>
          </w:p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ценами, так как </w:t>
            </w: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дети едут сразу после</w:t>
            </w:r>
          </w:p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школы и не могут полноценно</w:t>
            </w:r>
          </w:p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поесть дома.</w:t>
            </w:r>
          </w:p>
        </w:tc>
        <w:tc>
          <w:tcPr>
            <w:tcW w:w="2483" w:type="dxa"/>
          </w:tcPr>
          <w:p w:rsidR="00FF470D" w:rsidRPr="00FF470D" w:rsidRDefault="00644F93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ДК обновленный буфет начал свою работу 17.05.2021г.</w:t>
            </w:r>
          </w:p>
        </w:tc>
        <w:tc>
          <w:tcPr>
            <w:tcW w:w="2331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Акимов А.Е.</w:t>
            </w:r>
          </w:p>
        </w:tc>
      </w:tr>
      <w:tr w:rsidR="00FF470D" w:rsidTr="00FF470D">
        <w:tc>
          <w:tcPr>
            <w:tcW w:w="498" w:type="dxa"/>
          </w:tcPr>
          <w:p w:rsidR="00FF470D" w:rsidRDefault="00FF470D" w:rsidP="00FF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емонт в залах</w:t>
            </w:r>
          </w:p>
        </w:tc>
        <w:tc>
          <w:tcPr>
            <w:tcW w:w="2483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31.08.2022г</w:t>
            </w:r>
            <w:r w:rsidR="00644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Акимов А.Е.</w:t>
            </w:r>
          </w:p>
        </w:tc>
      </w:tr>
      <w:tr w:rsidR="00FF470D" w:rsidTr="00FF470D">
        <w:tc>
          <w:tcPr>
            <w:tcW w:w="498" w:type="dxa"/>
          </w:tcPr>
          <w:p w:rsidR="00FF470D" w:rsidRDefault="00FF470D" w:rsidP="00FF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33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483" w:type="dxa"/>
          </w:tcPr>
          <w:p w:rsidR="00FF470D" w:rsidRPr="00FF470D" w:rsidRDefault="00644F93" w:rsidP="0064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парковой зоне ДК находится две игровые детские площадки, прогулочные дорожки, скамейки, освещение и фонтан.</w:t>
            </w:r>
          </w:p>
        </w:tc>
        <w:tc>
          <w:tcPr>
            <w:tcW w:w="2331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Акимов А.Е.</w:t>
            </w:r>
          </w:p>
        </w:tc>
      </w:tr>
      <w:tr w:rsidR="00FF470D" w:rsidTr="00FF470D">
        <w:tc>
          <w:tcPr>
            <w:tcW w:w="498" w:type="dxa"/>
          </w:tcPr>
          <w:p w:rsidR="00FF470D" w:rsidRDefault="00FF470D" w:rsidP="00FF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33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F470D">
              <w:rPr>
                <w:rFonts w:ascii="Times New Roman" w:hAnsi="Times New Roman" w:cs="Times New Roman"/>
                <w:sz w:val="28"/>
                <w:szCs w:val="28"/>
              </w:rPr>
              <w:t xml:space="preserve"> по всему</w:t>
            </w:r>
          </w:p>
          <w:p w:rsidR="00FF470D" w:rsidRDefault="00FF470D" w:rsidP="00FF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учреждению</w:t>
            </w:r>
          </w:p>
        </w:tc>
        <w:tc>
          <w:tcPr>
            <w:tcW w:w="2483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30.09.2022г</w:t>
            </w:r>
          </w:p>
        </w:tc>
        <w:tc>
          <w:tcPr>
            <w:tcW w:w="2331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Акимов А.Е.</w:t>
            </w:r>
          </w:p>
        </w:tc>
      </w:tr>
      <w:tr w:rsidR="00FF470D" w:rsidTr="00FF470D">
        <w:tc>
          <w:tcPr>
            <w:tcW w:w="498" w:type="dxa"/>
          </w:tcPr>
          <w:p w:rsidR="00FF470D" w:rsidRDefault="00FF470D" w:rsidP="00FF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33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Зону отдыха</w:t>
            </w:r>
          </w:p>
        </w:tc>
        <w:tc>
          <w:tcPr>
            <w:tcW w:w="2483" w:type="dxa"/>
          </w:tcPr>
          <w:p w:rsidR="00FF470D" w:rsidRPr="00FF470D" w:rsidRDefault="00644F93" w:rsidP="006D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здании ДК расположено </w:t>
            </w:r>
            <w:r w:rsidR="006D7F83">
              <w:rPr>
                <w:rFonts w:ascii="Times New Roman" w:hAnsi="Times New Roman" w:cs="Times New Roman"/>
                <w:sz w:val="28"/>
                <w:szCs w:val="28"/>
              </w:rPr>
              <w:t xml:space="preserve">35 диванов и 18 </w:t>
            </w:r>
            <w:proofErr w:type="spellStart"/>
            <w:r w:rsidR="006D7F83">
              <w:rPr>
                <w:rFonts w:ascii="Times New Roman" w:hAnsi="Times New Roman" w:cs="Times New Roman"/>
                <w:sz w:val="28"/>
                <w:szCs w:val="28"/>
              </w:rPr>
              <w:t>банкеток</w:t>
            </w:r>
            <w:proofErr w:type="spellEnd"/>
            <w:r w:rsidR="006D7F83">
              <w:rPr>
                <w:rFonts w:ascii="Times New Roman" w:hAnsi="Times New Roman" w:cs="Times New Roman"/>
                <w:sz w:val="28"/>
                <w:szCs w:val="28"/>
              </w:rPr>
              <w:t xml:space="preserve"> для комфортного отдыха детей и родителей. Доступ к розеткам для подзарядки гаджетов, кафе, </w:t>
            </w:r>
            <w:r w:rsidR="0065664E">
              <w:rPr>
                <w:rFonts w:ascii="Times New Roman" w:hAnsi="Times New Roman" w:cs="Times New Roman"/>
                <w:sz w:val="28"/>
                <w:szCs w:val="28"/>
              </w:rPr>
              <w:t>кофейный аппарат.</w:t>
            </w:r>
            <w:bookmarkStart w:id="0" w:name="_GoBack"/>
            <w:bookmarkEnd w:id="0"/>
          </w:p>
        </w:tc>
        <w:tc>
          <w:tcPr>
            <w:tcW w:w="2331" w:type="dxa"/>
          </w:tcPr>
          <w:p w:rsidR="00FF470D" w:rsidRPr="00FF470D" w:rsidRDefault="00FF470D" w:rsidP="00F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0D">
              <w:rPr>
                <w:rFonts w:ascii="Times New Roman" w:hAnsi="Times New Roman" w:cs="Times New Roman"/>
                <w:sz w:val="28"/>
                <w:szCs w:val="28"/>
              </w:rPr>
              <w:t>Акимов А.Е.</w:t>
            </w:r>
          </w:p>
        </w:tc>
      </w:tr>
    </w:tbl>
    <w:p w:rsidR="00FF470D" w:rsidRPr="00FF470D" w:rsidRDefault="00FF470D" w:rsidP="00FF4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470D" w:rsidRPr="00FF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7"/>
    <w:rsid w:val="005E0037"/>
    <w:rsid w:val="00644F93"/>
    <w:rsid w:val="0065664E"/>
    <w:rsid w:val="006D7F83"/>
    <w:rsid w:val="00B007CB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508F"/>
  <w15:chartTrackingRefBased/>
  <w15:docId w15:val="{2D4DC07F-75DE-4992-BCEB-11925F0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2022-06-02T03:40:00Z</dcterms:created>
  <dcterms:modified xsi:type="dcterms:W3CDTF">2022-06-02T05:34:00Z</dcterms:modified>
</cp:coreProperties>
</file>